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53" w:rsidRDefault="00420553" w:rsidP="00420553">
      <w:pPr>
        <w:spacing w:line="58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附件4：</w:t>
      </w:r>
    </w:p>
    <w:tbl>
      <w:tblPr>
        <w:tblW w:w="0" w:type="auto"/>
        <w:tblInd w:w="-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47"/>
        <w:gridCol w:w="4364"/>
        <w:gridCol w:w="2085"/>
      </w:tblGrid>
      <w:tr w:rsidR="00420553" w:rsidTr="00420553">
        <w:trPr>
          <w:trHeight w:val="1290"/>
        </w:trPr>
        <w:tc>
          <w:tcPr>
            <w:tcW w:w="889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553" w:rsidRDefault="0042055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不上网裁判文书目录月报表</w:t>
            </w:r>
          </w:p>
        </w:tc>
      </w:tr>
      <w:tr w:rsidR="00420553" w:rsidTr="00420553">
        <w:trPr>
          <w:trHeight w:val="539"/>
        </w:trPr>
        <w:tc>
          <w:tcPr>
            <w:tcW w:w="889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553" w:rsidRDefault="00420553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填报单位（部门）：      负责人：   　2014年  月  日 （盖章）</w:t>
            </w:r>
          </w:p>
        </w:tc>
      </w:tr>
      <w:tr w:rsidR="00420553" w:rsidTr="00420553">
        <w:trPr>
          <w:trHeight w:val="375"/>
        </w:trPr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553" w:rsidRDefault="00420553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案  号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553" w:rsidRDefault="00420553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不上网原因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553" w:rsidRDefault="00420553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承办法院</w:t>
            </w:r>
          </w:p>
        </w:tc>
      </w:tr>
      <w:tr w:rsidR="00420553" w:rsidTr="00420553">
        <w:trPr>
          <w:trHeight w:val="2310"/>
        </w:trPr>
        <w:tc>
          <w:tcPr>
            <w:tcW w:w="8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553" w:rsidRDefault="00420553">
            <w:pPr>
              <w:widowControl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553" w:rsidRDefault="00420553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依照《细则》规定不属于上网范围的裁判文书：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br/>
              <w:t>1、涉及国家秘密、个人隐私案件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br/>
              <w:t>2、未成年人犯罪案件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br/>
              <w:t>3、调撤案件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br/>
              <w:t>4、不宜在互联网公布的裁判文书</w:t>
            </w: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553" w:rsidRDefault="00420553">
            <w:pPr>
              <w:widowControl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420553" w:rsidTr="00420553">
        <w:trPr>
          <w:trHeight w:val="435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20553" w:rsidRDefault="0042055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20553" w:rsidRDefault="0042055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20553" w:rsidRDefault="0042055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420553" w:rsidTr="00420553">
        <w:trPr>
          <w:trHeight w:val="435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20553" w:rsidRDefault="0042055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20553" w:rsidRDefault="0042055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20553" w:rsidRDefault="0042055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420553" w:rsidTr="00420553">
        <w:trPr>
          <w:trHeight w:val="435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20553" w:rsidRDefault="0042055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20553" w:rsidRDefault="0042055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20553" w:rsidRDefault="0042055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420553" w:rsidTr="00420553">
        <w:trPr>
          <w:trHeight w:val="435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20553" w:rsidRDefault="0042055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20553" w:rsidRDefault="0042055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20553" w:rsidRDefault="0042055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420553" w:rsidTr="00420553">
        <w:trPr>
          <w:trHeight w:val="435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20553" w:rsidRDefault="0042055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20553" w:rsidRDefault="0042055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20553" w:rsidRDefault="0042055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420553" w:rsidTr="00420553">
        <w:trPr>
          <w:trHeight w:val="435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20553" w:rsidRDefault="0042055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20553" w:rsidRDefault="0042055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20553" w:rsidRDefault="0042055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420553" w:rsidTr="00420553">
        <w:trPr>
          <w:trHeight w:val="435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20553" w:rsidRDefault="0042055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20553" w:rsidRDefault="0042055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20553" w:rsidRDefault="0042055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420553" w:rsidTr="00420553">
        <w:trPr>
          <w:trHeight w:val="435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20553" w:rsidRDefault="0042055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20553" w:rsidRDefault="0042055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20553" w:rsidRDefault="0042055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420553" w:rsidTr="00420553">
        <w:trPr>
          <w:trHeight w:val="435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20553" w:rsidRDefault="0042055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20553" w:rsidRDefault="0042055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20553" w:rsidRDefault="0042055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420553" w:rsidTr="00420553">
        <w:trPr>
          <w:trHeight w:val="435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20553" w:rsidRDefault="0042055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20553" w:rsidRDefault="0042055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20553" w:rsidRDefault="0042055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420553" w:rsidTr="00420553">
        <w:trPr>
          <w:trHeight w:val="435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20553" w:rsidRDefault="0042055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20553" w:rsidRDefault="0042055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20553" w:rsidRDefault="0042055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FC6CC9" w:rsidRDefault="00FC6CC9"/>
    <w:sectPr w:rsidR="00FC6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CC9" w:rsidRDefault="00FC6CC9" w:rsidP="00420553">
      <w:r>
        <w:separator/>
      </w:r>
    </w:p>
  </w:endnote>
  <w:endnote w:type="continuationSeparator" w:id="1">
    <w:p w:rsidR="00FC6CC9" w:rsidRDefault="00FC6CC9" w:rsidP="00420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CC9" w:rsidRDefault="00FC6CC9" w:rsidP="00420553">
      <w:r>
        <w:separator/>
      </w:r>
    </w:p>
  </w:footnote>
  <w:footnote w:type="continuationSeparator" w:id="1">
    <w:p w:rsidR="00FC6CC9" w:rsidRDefault="00FC6CC9" w:rsidP="004205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0553"/>
    <w:rsid w:val="00420553"/>
    <w:rsid w:val="00FC6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0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05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05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05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2018-07-03T02:26:00Z</dcterms:created>
  <dcterms:modified xsi:type="dcterms:W3CDTF">2018-07-03T02:27:00Z</dcterms:modified>
</cp:coreProperties>
</file>